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2807" w14:textId="2F90EDC3" w:rsidR="008815BD" w:rsidRDefault="0042105B" w:rsidP="009F13AC">
      <w:pPr>
        <w:spacing w:line="260" w:lineRule="exact"/>
        <w:jc w:val="both"/>
        <w:rPr>
          <w:szCs w:val="22"/>
          <w:lang w:val="en-US"/>
        </w:rPr>
      </w:pPr>
      <w:r>
        <w:rPr>
          <w:szCs w:val="22"/>
          <w:lang w:val="en-US"/>
        </w:rPr>
        <w:t>08/</w:t>
      </w:r>
      <w:r w:rsidR="00043C74">
        <w:rPr>
          <w:szCs w:val="22"/>
          <w:lang w:val="en-US"/>
        </w:rPr>
        <w:t>15</w:t>
      </w:r>
      <w:r>
        <w:rPr>
          <w:szCs w:val="22"/>
          <w:lang w:val="en-US"/>
        </w:rPr>
        <w:t>/2022</w:t>
      </w:r>
    </w:p>
    <w:p w14:paraId="04D147DF" w14:textId="77777777" w:rsidR="00DC2D16" w:rsidRDefault="00DC2D16" w:rsidP="009F13AC">
      <w:pPr>
        <w:spacing w:line="260" w:lineRule="exact"/>
        <w:jc w:val="both"/>
        <w:rPr>
          <w:szCs w:val="22"/>
          <w:lang w:val="en-US"/>
        </w:rPr>
      </w:pPr>
    </w:p>
    <w:p w14:paraId="6BBEF9BF" w14:textId="77777777" w:rsidR="006C4C2F" w:rsidRPr="005C4D68" w:rsidRDefault="005E020C" w:rsidP="005C4D68">
      <w:pPr>
        <w:spacing w:line="260" w:lineRule="exact"/>
        <w:jc w:val="center"/>
        <w:rPr>
          <w:b/>
          <w:szCs w:val="22"/>
          <w:u w:val="single"/>
          <w:lang w:val="en-US"/>
        </w:rPr>
      </w:pPr>
      <w:r w:rsidRPr="005C4D68">
        <w:rPr>
          <w:b/>
          <w:szCs w:val="22"/>
          <w:u w:val="single"/>
          <w:lang w:val="en-US"/>
        </w:rPr>
        <w:t>Wieland Chase Scrap Return Policy</w:t>
      </w:r>
    </w:p>
    <w:p w14:paraId="187FF605" w14:textId="77777777" w:rsidR="0042105B" w:rsidRDefault="0042105B" w:rsidP="009F13AC">
      <w:pPr>
        <w:spacing w:line="260" w:lineRule="exact"/>
        <w:jc w:val="both"/>
        <w:rPr>
          <w:szCs w:val="22"/>
          <w:lang w:val="en-US"/>
        </w:rPr>
      </w:pPr>
    </w:p>
    <w:p w14:paraId="000DEB5F" w14:textId="77777777" w:rsidR="005C4D68" w:rsidRDefault="005C4D68" w:rsidP="009F13AC">
      <w:pPr>
        <w:spacing w:line="260" w:lineRule="exact"/>
        <w:jc w:val="both"/>
        <w:rPr>
          <w:szCs w:val="22"/>
          <w:lang w:val="en-US"/>
        </w:rPr>
      </w:pPr>
    </w:p>
    <w:p w14:paraId="310B4EEA" w14:textId="77777777" w:rsidR="0042105B" w:rsidRDefault="0042105B" w:rsidP="009F13AC">
      <w:pPr>
        <w:spacing w:line="260" w:lineRule="exact"/>
        <w:jc w:val="both"/>
        <w:rPr>
          <w:szCs w:val="22"/>
          <w:lang w:val="en-US"/>
        </w:rPr>
      </w:pPr>
      <w:r>
        <w:rPr>
          <w:szCs w:val="22"/>
          <w:lang w:val="en-US"/>
        </w:rPr>
        <w:t>Dear Valued Wieland Chase Customer,</w:t>
      </w:r>
    </w:p>
    <w:p w14:paraId="19DF31B7" w14:textId="77777777" w:rsidR="004A5677" w:rsidRDefault="004A5677" w:rsidP="009F13AC">
      <w:pPr>
        <w:spacing w:line="260" w:lineRule="exact"/>
        <w:jc w:val="both"/>
        <w:rPr>
          <w:szCs w:val="22"/>
          <w:lang w:val="en-US"/>
        </w:rPr>
      </w:pPr>
    </w:p>
    <w:p w14:paraId="2282FE44" w14:textId="77777777" w:rsidR="0042105B" w:rsidRDefault="0042105B" w:rsidP="009F13AC">
      <w:pPr>
        <w:spacing w:line="260" w:lineRule="exact"/>
        <w:jc w:val="both"/>
        <w:rPr>
          <w:szCs w:val="22"/>
          <w:lang w:val="en-US"/>
        </w:rPr>
      </w:pPr>
    </w:p>
    <w:p w14:paraId="166146CE" w14:textId="77777777" w:rsidR="0042105B" w:rsidRDefault="007D22BF" w:rsidP="007D22BF">
      <w:pPr>
        <w:spacing w:line="260" w:lineRule="exact"/>
        <w:rPr>
          <w:szCs w:val="22"/>
          <w:lang w:val="en-US"/>
        </w:rPr>
      </w:pPr>
      <w:r>
        <w:rPr>
          <w:szCs w:val="22"/>
          <w:lang w:val="en-US"/>
        </w:rPr>
        <w:t>We wanted to take this opportunity to remind all customers of our established policy for approving scrap returns. This policy applies to customer returns for published scrap pricing including</w:t>
      </w:r>
      <w:r w:rsidR="0042105B">
        <w:rPr>
          <w:szCs w:val="22"/>
          <w:lang w:val="en-US"/>
        </w:rPr>
        <w:t xml:space="preserve"> brass </w:t>
      </w:r>
      <w:r>
        <w:rPr>
          <w:szCs w:val="22"/>
          <w:lang w:val="en-US"/>
        </w:rPr>
        <w:t>turnings,</w:t>
      </w:r>
      <w:r w:rsidR="0042105B">
        <w:rPr>
          <w:szCs w:val="22"/>
          <w:lang w:val="en-US"/>
        </w:rPr>
        <w:t xml:space="preserve"> </w:t>
      </w:r>
      <w:r>
        <w:rPr>
          <w:szCs w:val="22"/>
          <w:lang w:val="en-US"/>
        </w:rPr>
        <w:t>rod ends and rejected parts produced from Wieland Chase brass rod.</w:t>
      </w:r>
      <w:r w:rsidR="009A3286">
        <w:rPr>
          <w:szCs w:val="22"/>
          <w:lang w:val="en-US"/>
        </w:rPr>
        <w:t xml:space="preserve"> Below are the guidelines for the policy.  </w:t>
      </w:r>
    </w:p>
    <w:p w14:paraId="2CE606FB" w14:textId="77777777" w:rsidR="004A5677" w:rsidRDefault="004A5677" w:rsidP="009F13AC">
      <w:pPr>
        <w:spacing w:line="260" w:lineRule="exact"/>
        <w:jc w:val="both"/>
        <w:rPr>
          <w:szCs w:val="22"/>
          <w:lang w:val="en-US"/>
        </w:rPr>
      </w:pPr>
    </w:p>
    <w:p w14:paraId="0FA6A33A" w14:textId="77777777" w:rsidR="009A3286" w:rsidRDefault="009A3286" w:rsidP="009F13AC">
      <w:pPr>
        <w:spacing w:line="260" w:lineRule="exact"/>
        <w:jc w:val="both"/>
        <w:rPr>
          <w:szCs w:val="22"/>
          <w:lang w:val="en-US"/>
        </w:rPr>
      </w:pPr>
    </w:p>
    <w:p w14:paraId="06D0ABF6" w14:textId="77777777" w:rsidR="009A3286" w:rsidRDefault="009A3286" w:rsidP="009A3286">
      <w:pPr>
        <w:pStyle w:val="ListParagraph"/>
        <w:numPr>
          <w:ilvl w:val="0"/>
          <w:numId w:val="6"/>
        </w:numPr>
        <w:spacing w:line="260" w:lineRule="exact"/>
        <w:jc w:val="both"/>
        <w:rPr>
          <w:szCs w:val="22"/>
          <w:lang w:val="en-US"/>
        </w:rPr>
      </w:pPr>
      <w:r w:rsidRPr="009A3286">
        <w:rPr>
          <w:szCs w:val="22"/>
          <w:lang w:val="en-US"/>
        </w:rPr>
        <w:t>Each customer is assigned a maximum allowable return percentage based</w:t>
      </w:r>
      <w:r>
        <w:rPr>
          <w:szCs w:val="22"/>
          <w:lang w:val="en-US"/>
        </w:rPr>
        <w:t xml:space="preserve"> </w:t>
      </w:r>
      <w:r w:rsidRPr="009A3286">
        <w:rPr>
          <w:szCs w:val="22"/>
          <w:lang w:val="en-US"/>
        </w:rPr>
        <w:t xml:space="preserve">upon </w:t>
      </w:r>
      <w:r w:rsidR="007D22BF">
        <w:rPr>
          <w:szCs w:val="22"/>
          <w:lang w:val="en-US"/>
        </w:rPr>
        <w:t xml:space="preserve">approved </w:t>
      </w:r>
      <w:r w:rsidRPr="009A3286">
        <w:rPr>
          <w:szCs w:val="22"/>
          <w:lang w:val="en-US"/>
        </w:rPr>
        <w:t xml:space="preserve">scrap generation </w:t>
      </w:r>
      <w:r w:rsidR="007D22BF">
        <w:rPr>
          <w:szCs w:val="22"/>
          <w:lang w:val="en-US"/>
        </w:rPr>
        <w:t>determined by</w:t>
      </w:r>
      <w:r w:rsidRPr="009A3286">
        <w:rPr>
          <w:szCs w:val="22"/>
          <w:lang w:val="en-US"/>
        </w:rPr>
        <w:t xml:space="preserve"> </w:t>
      </w:r>
      <w:r w:rsidR="00B0089B">
        <w:rPr>
          <w:szCs w:val="22"/>
          <w:lang w:val="en-US"/>
        </w:rPr>
        <w:t>Wieland Chase</w:t>
      </w:r>
      <w:r w:rsidR="007D22BF">
        <w:rPr>
          <w:szCs w:val="22"/>
          <w:lang w:val="en-US"/>
        </w:rPr>
        <w:t xml:space="preserve"> documented </w:t>
      </w:r>
      <w:r w:rsidRPr="009A3286">
        <w:rPr>
          <w:szCs w:val="22"/>
          <w:lang w:val="en-US"/>
        </w:rPr>
        <w:t xml:space="preserve">rod </w:t>
      </w:r>
      <w:r w:rsidR="00B0089B">
        <w:rPr>
          <w:szCs w:val="22"/>
          <w:lang w:val="en-US"/>
        </w:rPr>
        <w:t>shipment pounds.</w:t>
      </w:r>
      <w:r w:rsidRPr="009A3286">
        <w:rPr>
          <w:szCs w:val="22"/>
          <w:lang w:val="en-US"/>
        </w:rPr>
        <w:t xml:space="preserve">  </w:t>
      </w:r>
      <w:r w:rsidR="00B0089B">
        <w:rPr>
          <w:szCs w:val="22"/>
          <w:lang w:val="en-US"/>
        </w:rPr>
        <w:t>These</w:t>
      </w:r>
      <w:r w:rsidR="007D22BF">
        <w:rPr>
          <w:szCs w:val="22"/>
          <w:lang w:val="en-US"/>
        </w:rPr>
        <w:t xml:space="preserve"> approved percentages must be calculated</w:t>
      </w:r>
      <w:r w:rsidR="00B0089B">
        <w:rPr>
          <w:szCs w:val="22"/>
          <w:lang w:val="en-US"/>
        </w:rPr>
        <w:t xml:space="preserve"> from </w:t>
      </w:r>
      <w:r w:rsidR="004A5677">
        <w:rPr>
          <w:szCs w:val="22"/>
          <w:lang w:val="en-US"/>
        </w:rPr>
        <w:t xml:space="preserve">representative </w:t>
      </w:r>
      <w:r w:rsidR="0018604C">
        <w:rPr>
          <w:szCs w:val="22"/>
          <w:lang w:val="en-US"/>
        </w:rPr>
        <w:t xml:space="preserve">customer </w:t>
      </w:r>
      <w:r w:rsidR="00B0089B">
        <w:rPr>
          <w:szCs w:val="22"/>
          <w:lang w:val="en-US"/>
        </w:rPr>
        <w:t>sample parts.</w:t>
      </w:r>
      <w:r w:rsidR="007D22BF">
        <w:rPr>
          <w:szCs w:val="22"/>
          <w:lang w:val="en-US"/>
        </w:rPr>
        <w:t xml:space="preserve"> If the parts mix of a customer changes, new parts can be submitted for evaluation to determine if the approved return percentage needs to be modified.</w:t>
      </w:r>
    </w:p>
    <w:p w14:paraId="0E619F36" w14:textId="77777777" w:rsidR="002F17B7" w:rsidRDefault="002F17B7" w:rsidP="002F17B7">
      <w:pPr>
        <w:pStyle w:val="ListParagraph"/>
        <w:spacing w:line="260" w:lineRule="exact"/>
        <w:jc w:val="both"/>
        <w:rPr>
          <w:szCs w:val="22"/>
          <w:lang w:val="en-US"/>
        </w:rPr>
      </w:pPr>
    </w:p>
    <w:p w14:paraId="52259FDA" w14:textId="77777777" w:rsidR="002F17B7" w:rsidRPr="005C4D68" w:rsidRDefault="002F17B7" w:rsidP="004B5C70">
      <w:pPr>
        <w:pStyle w:val="ListParagraph"/>
        <w:numPr>
          <w:ilvl w:val="0"/>
          <w:numId w:val="6"/>
        </w:numPr>
        <w:spacing w:line="260" w:lineRule="exact"/>
        <w:jc w:val="both"/>
        <w:rPr>
          <w:szCs w:val="22"/>
          <w:lang w:val="en-US"/>
        </w:rPr>
      </w:pPr>
      <w:r w:rsidRPr="005C4D68">
        <w:rPr>
          <w:szCs w:val="22"/>
          <w:lang w:val="en-US"/>
        </w:rPr>
        <w:t xml:space="preserve">For sole source customers, </w:t>
      </w:r>
      <w:r w:rsidR="00B0089B" w:rsidRPr="005C4D68">
        <w:rPr>
          <w:szCs w:val="22"/>
          <w:lang w:val="en-US"/>
        </w:rPr>
        <w:t xml:space="preserve">Wieland Chase </w:t>
      </w:r>
      <w:r w:rsidR="005C4D68" w:rsidRPr="005C4D68">
        <w:rPr>
          <w:szCs w:val="22"/>
          <w:lang w:val="en-US"/>
        </w:rPr>
        <w:t>analyze</w:t>
      </w:r>
      <w:r w:rsidR="005C4D68">
        <w:rPr>
          <w:szCs w:val="22"/>
          <w:lang w:val="en-US"/>
        </w:rPr>
        <w:t>s</w:t>
      </w:r>
      <w:r w:rsidR="004A5677" w:rsidRPr="005C4D68">
        <w:rPr>
          <w:szCs w:val="22"/>
          <w:lang w:val="en-US"/>
        </w:rPr>
        <w:t xml:space="preserve"> documented </w:t>
      </w:r>
      <w:r w:rsidRPr="005C4D68">
        <w:rPr>
          <w:szCs w:val="22"/>
          <w:lang w:val="en-US"/>
        </w:rPr>
        <w:t xml:space="preserve">rod shipments </w:t>
      </w:r>
      <w:r w:rsidR="005C4D68" w:rsidRPr="005C4D68">
        <w:rPr>
          <w:szCs w:val="22"/>
          <w:lang w:val="en-US"/>
        </w:rPr>
        <w:t>compared to</w:t>
      </w:r>
      <w:r w:rsidRPr="005C4D68">
        <w:rPr>
          <w:szCs w:val="22"/>
          <w:lang w:val="en-US"/>
        </w:rPr>
        <w:t xml:space="preserve"> scrap returns based</w:t>
      </w:r>
      <w:r w:rsidR="00B0089B" w:rsidRPr="005C4D68">
        <w:rPr>
          <w:szCs w:val="22"/>
          <w:lang w:val="en-US"/>
        </w:rPr>
        <w:t xml:space="preserve"> on a </w:t>
      </w:r>
      <w:r w:rsidRPr="005C4D68">
        <w:rPr>
          <w:szCs w:val="22"/>
          <w:lang w:val="en-US"/>
        </w:rPr>
        <w:t>1 month, 3 month, and 12-month</w:t>
      </w:r>
      <w:r w:rsidR="00B0089B" w:rsidRPr="005C4D68">
        <w:rPr>
          <w:szCs w:val="22"/>
          <w:lang w:val="en-US"/>
        </w:rPr>
        <w:t xml:space="preserve"> rolling basis to determine </w:t>
      </w:r>
      <w:r w:rsidRPr="005C4D68">
        <w:rPr>
          <w:szCs w:val="22"/>
          <w:lang w:val="en-US"/>
        </w:rPr>
        <w:t>and authorize the amount of scrap allow</w:t>
      </w:r>
      <w:r w:rsidR="004A5677" w:rsidRPr="005C4D68">
        <w:rPr>
          <w:szCs w:val="22"/>
          <w:lang w:val="en-US"/>
        </w:rPr>
        <w:t>ed</w:t>
      </w:r>
      <w:r w:rsidRPr="005C4D68">
        <w:rPr>
          <w:szCs w:val="22"/>
          <w:lang w:val="en-US"/>
        </w:rPr>
        <w:t xml:space="preserve"> for the return.  </w:t>
      </w:r>
      <w:r w:rsidRPr="005C4D68">
        <w:rPr>
          <w:b/>
          <w:i/>
          <w:szCs w:val="22"/>
          <w:lang w:val="en-US"/>
        </w:rPr>
        <w:t>For multi-sourced customers, Wieland Chase will look at a 1-month and 3-month window to determine the</w:t>
      </w:r>
      <w:r w:rsidR="005C4D68" w:rsidRPr="005C4D68">
        <w:rPr>
          <w:b/>
          <w:i/>
          <w:szCs w:val="22"/>
          <w:lang w:val="en-US"/>
        </w:rPr>
        <w:t xml:space="preserve"> amount that can be approved for scrap return at published prices.</w:t>
      </w:r>
    </w:p>
    <w:p w14:paraId="087241BE" w14:textId="77777777" w:rsidR="005C4D68" w:rsidRPr="005C4D68" w:rsidRDefault="005C4D68" w:rsidP="005C4D68">
      <w:pPr>
        <w:pStyle w:val="ListParagraph"/>
        <w:rPr>
          <w:szCs w:val="22"/>
          <w:lang w:val="en-US"/>
        </w:rPr>
      </w:pPr>
    </w:p>
    <w:p w14:paraId="2250DDCF" w14:textId="77777777" w:rsidR="002F17B7" w:rsidRDefault="005C4D68" w:rsidP="009A3286">
      <w:pPr>
        <w:pStyle w:val="ListParagraph"/>
        <w:numPr>
          <w:ilvl w:val="0"/>
          <w:numId w:val="6"/>
        </w:numPr>
        <w:spacing w:line="260" w:lineRule="exact"/>
        <w:jc w:val="both"/>
        <w:rPr>
          <w:szCs w:val="22"/>
          <w:lang w:val="en-US"/>
        </w:rPr>
      </w:pPr>
      <w:r>
        <w:rPr>
          <w:szCs w:val="22"/>
          <w:lang w:val="en-US"/>
        </w:rPr>
        <w:t>Scrap that is returned to the mill beyond</w:t>
      </w:r>
      <w:r w:rsidR="004A5677">
        <w:rPr>
          <w:szCs w:val="22"/>
          <w:lang w:val="en-US"/>
        </w:rPr>
        <w:t xml:space="preserve"> the </w:t>
      </w:r>
      <w:r>
        <w:rPr>
          <w:szCs w:val="22"/>
          <w:lang w:val="en-US"/>
        </w:rPr>
        <w:t>authorized return limits</w:t>
      </w:r>
      <w:r w:rsidR="004A5677">
        <w:rPr>
          <w:szCs w:val="22"/>
          <w:lang w:val="en-US"/>
        </w:rPr>
        <w:t xml:space="preserve"> will be subject </w:t>
      </w:r>
      <w:r>
        <w:rPr>
          <w:szCs w:val="22"/>
          <w:lang w:val="en-US"/>
        </w:rPr>
        <w:t xml:space="preserve">to </w:t>
      </w:r>
      <w:r w:rsidR="004A5677">
        <w:rPr>
          <w:szCs w:val="22"/>
          <w:lang w:val="en-US"/>
        </w:rPr>
        <w:t xml:space="preserve">a free-market price </w:t>
      </w:r>
      <w:r w:rsidR="007D22BF">
        <w:rPr>
          <w:szCs w:val="22"/>
          <w:lang w:val="en-US"/>
        </w:rPr>
        <w:t>in effect at</w:t>
      </w:r>
      <w:r>
        <w:rPr>
          <w:szCs w:val="22"/>
          <w:lang w:val="en-US"/>
        </w:rPr>
        <w:t xml:space="preserve"> the</w:t>
      </w:r>
      <w:r w:rsidR="007D22BF">
        <w:rPr>
          <w:szCs w:val="22"/>
          <w:lang w:val="en-US"/>
        </w:rPr>
        <w:t xml:space="preserve"> time of return</w:t>
      </w:r>
      <w:r w:rsidR="004A5677">
        <w:rPr>
          <w:szCs w:val="22"/>
          <w:lang w:val="en-US"/>
        </w:rPr>
        <w:t>.</w:t>
      </w:r>
    </w:p>
    <w:p w14:paraId="135A0221" w14:textId="77777777" w:rsidR="005C4D68" w:rsidRPr="005C4D68" w:rsidRDefault="005C4D68" w:rsidP="005C4D68">
      <w:pPr>
        <w:pStyle w:val="ListParagraph"/>
        <w:rPr>
          <w:szCs w:val="22"/>
          <w:lang w:val="en-US"/>
        </w:rPr>
      </w:pPr>
    </w:p>
    <w:p w14:paraId="7F105ABD" w14:textId="77777777" w:rsidR="005C4D68" w:rsidRDefault="005C4D68" w:rsidP="009A3286">
      <w:pPr>
        <w:pStyle w:val="ListParagraph"/>
        <w:numPr>
          <w:ilvl w:val="0"/>
          <w:numId w:val="6"/>
        </w:numPr>
        <w:spacing w:line="260" w:lineRule="exact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If you have excess scrap from other sources, you can always contact the mill to request a free market price valid </w:t>
      </w:r>
      <w:r w:rsidR="008177A1">
        <w:rPr>
          <w:szCs w:val="22"/>
          <w:lang w:val="en-US"/>
        </w:rPr>
        <w:t xml:space="preserve">on that </w:t>
      </w:r>
      <w:r>
        <w:rPr>
          <w:szCs w:val="22"/>
          <w:lang w:val="en-US"/>
        </w:rPr>
        <w:t xml:space="preserve">day for scrap returned within 30 days. </w:t>
      </w:r>
    </w:p>
    <w:p w14:paraId="3176120D" w14:textId="77777777" w:rsidR="004A5677" w:rsidRPr="004A5677" w:rsidRDefault="004A5677" w:rsidP="004A5677">
      <w:pPr>
        <w:pStyle w:val="ListParagraph"/>
        <w:rPr>
          <w:szCs w:val="22"/>
          <w:lang w:val="en-US"/>
        </w:rPr>
      </w:pPr>
    </w:p>
    <w:p w14:paraId="199F4D46" w14:textId="77777777" w:rsidR="004A5677" w:rsidRDefault="004A5677" w:rsidP="004A5677">
      <w:pPr>
        <w:spacing w:line="260" w:lineRule="exact"/>
        <w:jc w:val="both"/>
        <w:rPr>
          <w:szCs w:val="22"/>
          <w:lang w:val="en-US"/>
        </w:rPr>
      </w:pPr>
    </w:p>
    <w:p w14:paraId="0F643406" w14:textId="77777777" w:rsidR="004A5677" w:rsidRDefault="00E63E1A" w:rsidP="004A5677">
      <w:pPr>
        <w:spacing w:line="260" w:lineRule="exact"/>
        <w:jc w:val="both"/>
        <w:rPr>
          <w:szCs w:val="22"/>
          <w:lang w:val="en-US"/>
        </w:rPr>
      </w:pPr>
      <w:r>
        <w:rPr>
          <w:szCs w:val="22"/>
          <w:lang w:val="en-US"/>
        </w:rPr>
        <w:t>Please contact your Region</w:t>
      </w:r>
      <w:r w:rsidR="00333AF6">
        <w:rPr>
          <w:szCs w:val="22"/>
          <w:lang w:val="en-US"/>
        </w:rPr>
        <w:t>al</w:t>
      </w:r>
      <w:r>
        <w:rPr>
          <w:szCs w:val="22"/>
          <w:lang w:val="en-US"/>
        </w:rPr>
        <w:t xml:space="preserve"> Sales Manager</w:t>
      </w:r>
      <w:r w:rsidR="00280DC9">
        <w:rPr>
          <w:szCs w:val="22"/>
          <w:lang w:val="en-US"/>
        </w:rPr>
        <w:t xml:space="preserve"> or </w:t>
      </w:r>
      <w:r>
        <w:rPr>
          <w:szCs w:val="22"/>
          <w:lang w:val="en-US"/>
        </w:rPr>
        <w:t>Customer Account Specialist for further discussion.</w:t>
      </w:r>
    </w:p>
    <w:p w14:paraId="122C897F" w14:textId="77777777" w:rsidR="00E63E1A" w:rsidRDefault="00E63E1A" w:rsidP="004A5677">
      <w:pPr>
        <w:spacing w:line="260" w:lineRule="exact"/>
        <w:jc w:val="both"/>
        <w:rPr>
          <w:szCs w:val="22"/>
          <w:lang w:val="en-US"/>
        </w:rPr>
      </w:pPr>
    </w:p>
    <w:p w14:paraId="51A39345" w14:textId="77777777" w:rsidR="00E63E1A" w:rsidRDefault="00E63E1A" w:rsidP="004A5677">
      <w:pPr>
        <w:spacing w:line="260" w:lineRule="exact"/>
        <w:jc w:val="both"/>
        <w:rPr>
          <w:szCs w:val="22"/>
          <w:lang w:val="en-US"/>
        </w:rPr>
      </w:pPr>
    </w:p>
    <w:p w14:paraId="0B559882" w14:textId="77777777" w:rsidR="00E63E1A" w:rsidRDefault="00E63E1A" w:rsidP="004A5677">
      <w:pPr>
        <w:spacing w:line="260" w:lineRule="exact"/>
        <w:jc w:val="both"/>
        <w:rPr>
          <w:szCs w:val="22"/>
          <w:lang w:val="en-US"/>
        </w:rPr>
      </w:pPr>
      <w:r>
        <w:rPr>
          <w:szCs w:val="22"/>
          <w:lang w:val="en-US"/>
        </w:rPr>
        <w:t>Thank you for your attention in th</w:t>
      </w:r>
      <w:r w:rsidR="00A717C5">
        <w:rPr>
          <w:szCs w:val="22"/>
          <w:lang w:val="en-US"/>
        </w:rPr>
        <w:t>is</w:t>
      </w:r>
      <w:r>
        <w:rPr>
          <w:szCs w:val="22"/>
          <w:lang w:val="en-US"/>
        </w:rPr>
        <w:t xml:space="preserve"> matter. We greatly appreciate your business and </w:t>
      </w:r>
      <w:r w:rsidR="00280DC9">
        <w:rPr>
          <w:szCs w:val="22"/>
          <w:lang w:val="en-US"/>
        </w:rPr>
        <w:t xml:space="preserve">the </w:t>
      </w:r>
      <w:r>
        <w:rPr>
          <w:szCs w:val="22"/>
          <w:lang w:val="en-US"/>
        </w:rPr>
        <w:t xml:space="preserve">relationship with Wieland Chase.  </w:t>
      </w:r>
    </w:p>
    <w:p w14:paraId="6DC86FEA" w14:textId="77777777" w:rsidR="00E63E1A" w:rsidRDefault="00E63E1A" w:rsidP="004A5677">
      <w:pPr>
        <w:spacing w:line="260" w:lineRule="exact"/>
        <w:jc w:val="both"/>
        <w:rPr>
          <w:szCs w:val="22"/>
          <w:lang w:val="en-US"/>
        </w:rPr>
      </w:pPr>
    </w:p>
    <w:p w14:paraId="3D7A6928" w14:textId="77777777" w:rsidR="00DC2D16" w:rsidRDefault="00DC2D16" w:rsidP="004A5677">
      <w:pPr>
        <w:spacing w:line="260" w:lineRule="exact"/>
        <w:jc w:val="both"/>
        <w:rPr>
          <w:szCs w:val="22"/>
          <w:lang w:val="en-US"/>
        </w:rPr>
      </w:pPr>
    </w:p>
    <w:p w14:paraId="1C20F4D5" w14:textId="77777777" w:rsidR="00E63E1A" w:rsidRDefault="00E63E1A" w:rsidP="004A5677">
      <w:pPr>
        <w:spacing w:line="260" w:lineRule="exact"/>
        <w:jc w:val="both"/>
        <w:rPr>
          <w:szCs w:val="22"/>
          <w:lang w:val="en-US"/>
        </w:rPr>
      </w:pPr>
      <w:r>
        <w:rPr>
          <w:szCs w:val="22"/>
          <w:lang w:val="en-US"/>
        </w:rPr>
        <w:t>Best regards,</w:t>
      </w:r>
    </w:p>
    <w:p w14:paraId="375D45ED" w14:textId="77777777" w:rsidR="00E63E1A" w:rsidRPr="004A5677" w:rsidRDefault="00E63E1A" w:rsidP="004A5677">
      <w:pPr>
        <w:spacing w:line="260" w:lineRule="exact"/>
        <w:jc w:val="both"/>
        <w:rPr>
          <w:szCs w:val="22"/>
          <w:lang w:val="en-US"/>
        </w:rPr>
      </w:pPr>
    </w:p>
    <w:p w14:paraId="105077EE" w14:textId="77777777" w:rsidR="009A3286" w:rsidRDefault="009A3286" w:rsidP="009F13AC">
      <w:pPr>
        <w:spacing w:line="260" w:lineRule="exact"/>
        <w:jc w:val="both"/>
        <w:rPr>
          <w:szCs w:val="22"/>
          <w:lang w:val="en-US"/>
        </w:rPr>
      </w:pPr>
    </w:p>
    <w:p w14:paraId="7A15AF56" w14:textId="77777777" w:rsidR="009A3286" w:rsidRDefault="00E63E1A" w:rsidP="009F13AC">
      <w:pPr>
        <w:spacing w:line="260" w:lineRule="exact"/>
        <w:jc w:val="both"/>
        <w:rPr>
          <w:szCs w:val="22"/>
          <w:lang w:val="en-US"/>
        </w:rPr>
      </w:pPr>
      <w:r w:rsidRPr="00F203BA"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587406C" wp14:editId="20BF3D3D">
            <wp:simplePos x="0" y="0"/>
            <wp:positionH relativeFrom="column">
              <wp:posOffset>4445</wp:posOffset>
            </wp:positionH>
            <wp:positionV relativeFrom="paragraph">
              <wp:posOffset>-198755</wp:posOffset>
            </wp:positionV>
            <wp:extent cx="2057400" cy="333372"/>
            <wp:effectExtent l="0" t="0" r="0" b="0"/>
            <wp:wrapTight wrapText="bothSides">
              <wp:wrapPolygon edited="0">
                <wp:start x="0" y="0"/>
                <wp:lineTo x="0" y="19786"/>
                <wp:lineTo x="21400" y="19786"/>
                <wp:lineTo x="21400" y="0"/>
                <wp:lineTo x="0" y="0"/>
              </wp:wrapPolygon>
            </wp:wrapTight>
            <wp:docPr id="3" name="Picture 1" descr="C:\Users\DTECH\Documents\Streich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ECH\Documents\Streich\Captu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F47A31" w14:textId="77777777" w:rsidR="0042105B" w:rsidRDefault="00E63E1A" w:rsidP="009F13AC">
      <w:pPr>
        <w:spacing w:line="260" w:lineRule="exact"/>
        <w:jc w:val="both"/>
        <w:rPr>
          <w:szCs w:val="22"/>
          <w:lang w:val="en-US"/>
        </w:rPr>
      </w:pPr>
      <w:r>
        <w:rPr>
          <w:szCs w:val="22"/>
          <w:lang w:val="en-US"/>
        </w:rPr>
        <w:t>David A. Streich</w:t>
      </w:r>
    </w:p>
    <w:p w14:paraId="3A007EB2" w14:textId="77777777" w:rsidR="00E63E1A" w:rsidRDefault="00E63E1A" w:rsidP="009F13AC">
      <w:pPr>
        <w:spacing w:line="260" w:lineRule="exact"/>
        <w:jc w:val="both"/>
        <w:rPr>
          <w:szCs w:val="22"/>
          <w:lang w:val="en-US"/>
        </w:rPr>
      </w:pPr>
      <w:r>
        <w:rPr>
          <w:szCs w:val="22"/>
          <w:lang w:val="en-US"/>
        </w:rPr>
        <w:t>National Sales Manager</w:t>
      </w:r>
    </w:p>
    <w:p w14:paraId="400944C9" w14:textId="77777777" w:rsidR="00E63E1A" w:rsidRDefault="00E63E1A" w:rsidP="009F13AC">
      <w:pPr>
        <w:spacing w:line="260" w:lineRule="exact"/>
        <w:jc w:val="both"/>
        <w:rPr>
          <w:szCs w:val="22"/>
          <w:lang w:val="en-US"/>
        </w:rPr>
      </w:pPr>
    </w:p>
    <w:p w14:paraId="3EA0AFDB" w14:textId="77777777" w:rsidR="004F566F" w:rsidRDefault="00E63E1A" w:rsidP="009F13AC">
      <w:pPr>
        <w:spacing w:line="260" w:lineRule="exact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Cc: Tom Christie, Vice President, Sales and Marketing, Lisa Poynter, Manager, Customer </w:t>
      </w:r>
      <w:r w:rsidR="00DC2D16">
        <w:rPr>
          <w:szCs w:val="22"/>
          <w:lang w:val="en-US"/>
        </w:rPr>
        <w:t>Experience.</w:t>
      </w:r>
    </w:p>
    <w:sectPr w:rsidR="004F566F" w:rsidSect="00070E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/>
      <w:pgMar w:top="1956" w:right="964" w:bottom="1418" w:left="1418" w:header="284" w:footer="64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94460" w14:textId="77777777" w:rsidR="0037709B" w:rsidRDefault="0037709B">
      <w:r>
        <w:separator/>
      </w:r>
    </w:p>
  </w:endnote>
  <w:endnote w:type="continuationSeparator" w:id="0">
    <w:p w14:paraId="53BA8B60" w14:textId="77777777" w:rsidR="0037709B" w:rsidRDefault="0037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65EA" w14:textId="77777777" w:rsidR="001D5FDB" w:rsidRDefault="001D5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2B40" w14:textId="77777777" w:rsidR="009727BA" w:rsidRDefault="009727BA" w:rsidP="008D3F77">
    <w:pPr>
      <w:pStyle w:val="Footer"/>
      <w:spacing w:line="276" w:lineRule="auto"/>
      <w:jc w:val="right"/>
      <w:rPr>
        <w:szCs w:val="22"/>
      </w:rPr>
    </w:pPr>
  </w:p>
  <w:p w14:paraId="1AEE170F" w14:textId="77777777" w:rsidR="000D6248" w:rsidRDefault="000D6248" w:rsidP="000D6248">
    <w:pPr>
      <w:pStyle w:val="Footer"/>
      <w:jc w:val="right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70016" behindDoc="1" locked="0" layoutInCell="1" allowOverlap="0" wp14:anchorId="57B572C7" wp14:editId="67012291">
          <wp:simplePos x="0" y="0"/>
          <wp:positionH relativeFrom="margin">
            <wp:align>left</wp:align>
          </wp:positionH>
          <wp:positionV relativeFrom="paragraph">
            <wp:posOffset>68580</wp:posOffset>
          </wp:positionV>
          <wp:extent cx="264795" cy="330200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hase Centaur 60percent_black_RGB_134_134_134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F76800" w14:textId="77777777" w:rsidR="000D6248" w:rsidRPr="000D6248" w:rsidRDefault="000D6248" w:rsidP="000D6248">
    <w:pPr>
      <w:pStyle w:val="Footer"/>
      <w:jc w:val="right"/>
      <w:rPr>
        <w:sz w:val="14"/>
        <w:szCs w:val="14"/>
      </w:rPr>
    </w:pPr>
    <w:r w:rsidRPr="000D6248">
      <w:rPr>
        <w:sz w:val="14"/>
        <w:szCs w:val="14"/>
      </w:rPr>
      <w:t>Wieland Chase, LLC</w:t>
    </w:r>
    <w:r>
      <w:rPr>
        <w:sz w:val="14"/>
        <w:szCs w:val="14"/>
      </w:rPr>
      <w:t xml:space="preserve"> </w:t>
    </w:r>
    <w:r w:rsidRPr="000D6248">
      <w:rPr>
        <w:sz w:val="14"/>
        <w:szCs w:val="14"/>
      </w:rPr>
      <w:t xml:space="preserve"> </w:t>
    </w:r>
    <w:r w:rsidRPr="000D6248">
      <w:rPr>
        <w:color w:val="FF0000"/>
        <w:sz w:val="14"/>
        <w:szCs w:val="14"/>
      </w:rPr>
      <w:t>I</w:t>
    </w:r>
    <w:r w:rsidRPr="000D6248">
      <w:rPr>
        <w:sz w:val="14"/>
        <w:szCs w:val="14"/>
      </w:rPr>
      <w:t xml:space="preserve"> </w:t>
    </w:r>
    <w:r>
      <w:rPr>
        <w:sz w:val="14"/>
        <w:szCs w:val="14"/>
      </w:rPr>
      <w:t xml:space="preserve"> </w:t>
    </w:r>
    <w:r w:rsidRPr="000D6248">
      <w:rPr>
        <w:sz w:val="14"/>
        <w:szCs w:val="14"/>
      </w:rPr>
      <w:t xml:space="preserve">14212 Selwyn Drive </w:t>
    </w:r>
    <w:r w:rsidR="004E0232">
      <w:rPr>
        <w:sz w:val="14"/>
        <w:szCs w:val="14"/>
      </w:rPr>
      <w:t xml:space="preserve"> </w:t>
    </w:r>
    <w:r w:rsidRPr="000D6248">
      <w:rPr>
        <w:color w:val="FF0000"/>
        <w:sz w:val="14"/>
        <w:szCs w:val="14"/>
      </w:rPr>
      <w:t xml:space="preserve">I </w:t>
    </w:r>
    <w:r w:rsidR="004E0232">
      <w:rPr>
        <w:color w:val="FF0000"/>
        <w:sz w:val="14"/>
        <w:szCs w:val="14"/>
      </w:rPr>
      <w:t xml:space="preserve"> </w:t>
    </w:r>
    <w:r w:rsidRPr="000D6248">
      <w:rPr>
        <w:sz w:val="14"/>
        <w:szCs w:val="14"/>
      </w:rPr>
      <w:t xml:space="preserve">Montpelier, OH </w:t>
    </w:r>
    <w:r w:rsidR="004E0232">
      <w:rPr>
        <w:sz w:val="14"/>
        <w:szCs w:val="14"/>
      </w:rPr>
      <w:t xml:space="preserve"> </w:t>
    </w:r>
    <w:r w:rsidRPr="000D6248">
      <w:rPr>
        <w:sz w:val="14"/>
        <w:szCs w:val="14"/>
      </w:rPr>
      <w:t>43543</w:t>
    </w:r>
    <w:r w:rsidR="004E0232">
      <w:rPr>
        <w:sz w:val="14"/>
        <w:szCs w:val="14"/>
      </w:rPr>
      <w:t xml:space="preserve"> </w:t>
    </w:r>
    <w:r w:rsidRPr="000D6248">
      <w:rPr>
        <w:sz w:val="14"/>
        <w:szCs w:val="14"/>
      </w:rPr>
      <w:t xml:space="preserve"> </w:t>
    </w:r>
    <w:r w:rsidRPr="000D6248">
      <w:rPr>
        <w:color w:val="FF0000"/>
        <w:sz w:val="14"/>
        <w:szCs w:val="14"/>
      </w:rPr>
      <w:t>I</w:t>
    </w:r>
    <w:r w:rsidRPr="000D6248">
      <w:rPr>
        <w:sz w:val="14"/>
        <w:szCs w:val="14"/>
      </w:rPr>
      <w:t xml:space="preserve"> </w:t>
    </w:r>
    <w:r w:rsidR="004E0232">
      <w:rPr>
        <w:sz w:val="14"/>
        <w:szCs w:val="14"/>
      </w:rPr>
      <w:t xml:space="preserve"> </w:t>
    </w:r>
    <w:r w:rsidRPr="000D6248">
      <w:rPr>
        <w:sz w:val="14"/>
        <w:szCs w:val="14"/>
      </w:rPr>
      <w:t xml:space="preserve">USA </w:t>
    </w:r>
  </w:p>
  <w:p w14:paraId="405DA1C4" w14:textId="77777777" w:rsidR="008D1922" w:rsidRDefault="04CB3658" w:rsidP="04CB3658">
    <w:pPr>
      <w:pStyle w:val="Footer"/>
      <w:jc w:val="right"/>
      <w:rPr>
        <w:sz w:val="14"/>
        <w:szCs w:val="14"/>
      </w:rPr>
    </w:pPr>
    <w:r w:rsidRPr="04CB3658">
      <w:rPr>
        <w:sz w:val="14"/>
        <w:szCs w:val="14"/>
      </w:rPr>
      <w:t xml:space="preserve">P +1 419 485 3193  </w:t>
    </w:r>
    <w:r w:rsidRPr="04CB3658">
      <w:rPr>
        <w:color w:val="FF0000"/>
        <w:sz w:val="14"/>
        <w:szCs w:val="14"/>
      </w:rPr>
      <w:t xml:space="preserve">I </w:t>
    </w:r>
    <w:r w:rsidRPr="04CB3658">
      <w:rPr>
        <w:color w:val="C00000"/>
        <w:sz w:val="14"/>
        <w:szCs w:val="14"/>
      </w:rPr>
      <w:t xml:space="preserve"> </w:t>
    </w:r>
    <w:r w:rsidRPr="04CB3658">
      <w:rPr>
        <w:sz w:val="14"/>
        <w:szCs w:val="14"/>
      </w:rPr>
      <w:t>wieland</w:t>
    </w:r>
    <w:r w:rsidR="00497EA5">
      <w:rPr>
        <w:sz w:val="14"/>
        <w:szCs w:val="14"/>
      </w:rPr>
      <w:t>-chase</w:t>
    </w:r>
    <w:r w:rsidRPr="04CB3658">
      <w:rPr>
        <w:sz w:val="14"/>
        <w:szCs w:val="14"/>
      </w:rPr>
      <w:t>.com</w:t>
    </w:r>
  </w:p>
  <w:p w14:paraId="6313A6E8" w14:textId="77777777" w:rsidR="00663889" w:rsidRPr="00663889" w:rsidRDefault="00663889" w:rsidP="04CB3658">
    <w:pPr>
      <w:pStyle w:val="Footer"/>
      <w:jc w:val="right"/>
      <w:rPr>
        <w:caps/>
        <w:noProof/>
        <w:color w:val="FF0000"/>
        <w:sz w:val="14"/>
        <w:szCs w:val="14"/>
      </w:rPr>
    </w:pPr>
    <w:r w:rsidRPr="00663889">
      <w:rPr>
        <w:caps/>
        <w:noProof/>
        <w:color w:val="FF0000"/>
        <w:sz w:val="14"/>
        <w:szCs w:val="14"/>
      </w:rPr>
      <w:t>confidential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7B50" w14:textId="77777777" w:rsidR="00074264" w:rsidRPr="00CF6270" w:rsidRDefault="00074264" w:rsidP="00074264">
    <w:pPr>
      <w:spacing w:line="276" w:lineRule="auto"/>
      <w:jc w:val="right"/>
      <w:rPr>
        <w:sz w:val="14"/>
        <w:szCs w:val="14"/>
      </w:rPr>
    </w:pPr>
    <w:r>
      <w:rPr>
        <w:sz w:val="14"/>
        <w:szCs w:val="14"/>
      </w:rPr>
      <w:t xml:space="preserve">Wieland-Werke AG  </w:t>
    </w:r>
    <w:r>
      <w:rPr>
        <w:color w:val="E42313"/>
        <w:sz w:val="14"/>
        <w:szCs w:val="14"/>
      </w:rPr>
      <w:t xml:space="preserve">l  </w:t>
    </w:r>
    <w:r>
      <w:rPr>
        <w:sz w:val="14"/>
        <w:szCs w:val="14"/>
      </w:rPr>
      <w:t>Graf-Arco-Straße</w:t>
    </w:r>
    <w:r w:rsidRPr="007745BA">
      <w:rPr>
        <w:sz w:val="14"/>
        <w:szCs w:val="14"/>
      </w:rPr>
      <w:t xml:space="preserve"> 36</w:t>
    </w:r>
    <w:r>
      <w:rPr>
        <w:sz w:val="14"/>
        <w:szCs w:val="14"/>
      </w:rPr>
      <w:t xml:space="preserve">  </w:t>
    </w:r>
    <w:r>
      <w:rPr>
        <w:color w:val="E42313"/>
        <w:sz w:val="14"/>
        <w:szCs w:val="14"/>
      </w:rPr>
      <w:t xml:space="preserve">l  </w:t>
    </w:r>
    <w:r w:rsidRPr="00E35D59">
      <w:rPr>
        <w:sz w:val="14"/>
        <w:szCs w:val="14"/>
      </w:rPr>
      <w:t>89</w:t>
    </w:r>
    <w:r>
      <w:rPr>
        <w:sz w:val="14"/>
        <w:szCs w:val="14"/>
      </w:rPr>
      <w:t>079</w:t>
    </w:r>
    <w:r w:rsidRPr="00E35D59">
      <w:rPr>
        <w:sz w:val="14"/>
        <w:szCs w:val="14"/>
      </w:rPr>
      <w:t xml:space="preserve"> </w:t>
    </w:r>
    <w:r>
      <w:rPr>
        <w:sz w:val="14"/>
        <w:szCs w:val="14"/>
      </w:rPr>
      <w:t xml:space="preserve">Ulm  </w:t>
    </w:r>
    <w:r>
      <w:rPr>
        <w:color w:val="E42313"/>
        <w:sz w:val="14"/>
        <w:szCs w:val="14"/>
      </w:rPr>
      <w:t xml:space="preserve">l  </w:t>
    </w:r>
    <w:r>
      <w:rPr>
        <w:sz w:val="14"/>
        <w:szCs w:val="14"/>
      </w:rPr>
      <w:t>Deutschland</w:t>
    </w:r>
    <w:r w:rsidRPr="00CF6270">
      <w:rPr>
        <w:sz w:val="14"/>
        <w:szCs w:val="14"/>
      </w:rPr>
      <w:t xml:space="preserve">  </w:t>
    </w:r>
    <w:r w:rsidRPr="00CF6270">
      <w:rPr>
        <w:color w:val="E42313"/>
        <w:sz w:val="14"/>
        <w:szCs w:val="14"/>
      </w:rPr>
      <w:t xml:space="preserve">l  </w:t>
    </w:r>
    <w:r w:rsidRPr="00CF6270">
      <w:rPr>
        <w:sz w:val="14"/>
        <w:szCs w:val="14"/>
      </w:rPr>
      <w:t xml:space="preserve">P +49 731 944 0  </w:t>
    </w:r>
    <w:r w:rsidRPr="00CF6270">
      <w:rPr>
        <w:color w:val="E42313"/>
        <w:sz w:val="14"/>
        <w:szCs w:val="14"/>
      </w:rPr>
      <w:t xml:space="preserve">l  </w:t>
    </w:r>
    <w:r w:rsidRPr="00CF6270">
      <w:rPr>
        <w:sz w:val="14"/>
        <w:szCs w:val="14"/>
      </w:rPr>
      <w:t xml:space="preserve">info@wieland.com  </w:t>
    </w:r>
    <w:r w:rsidRPr="00CF6270">
      <w:rPr>
        <w:color w:val="E42313"/>
        <w:sz w:val="14"/>
        <w:szCs w:val="14"/>
      </w:rPr>
      <w:t>l</w:t>
    </w:r>
    <w:r w:rsidRPr="00CF6270">
      <w:rPr>
        <w:color w:val="54565A"/>
        <w:sz w:val="14"/>
        <w:szCs w:val="14"/>
      </w:rPr>
      <w:t xml:space="preserve">  </w:t>
    </w:r>
    <w:r w:rsidRPr="00CF6270">
      <w:rPr>
        <w:sz w:val="14"/>
        <w:szCs w:val="14"/>
      </w:rPr>
      <w:t>wieland.com</w:t>
    </w:r>
  </w:p>
  <w:p w14:paraId="41E87139" w14:textId="77777777" w:rsidR="00074264" w:rsidRDefault="00074264" w:rsidP="00074264">
    <w:pPr>
      <w:pStyle w:val="EinfAbs"/>
      <w:spacing w:line="276" w:lineRule="auto"/>
      <w:jc w:val="right"/>
      <w:rPr>
        <w:rFonts w:ascii="Arial" w:hAnsi="Arial" w:cs="Arial"/>
        <w:spacing w:val="-1"/>
        <w:sz w:val="14"/>
        <w:szCs w:val="14"/>
      </w:rPr>
    </w:pPr>
    <w:r>
      <w:rPr>
        <w:rFonts w:ascii="Arial" w:hAnsi="Arial" w:cs="Arial"/>
        <w:spacing w:val="-1"/>
        <w:sz w:val="14"/>
        <w:szCs w:val="14"/>
      </w:rPr>
      <w:t>Vorstand: Dr. Erwin Mayr (Vorsitzender), Ulrich Altstetter, Dr. Jörg Nübling</w:t>
    </w:r>
    <w:r>
      <w:rPr>
        <w:sz w:val="14"/>
        <w:szCs w:val="14"/>
      </w:rPr>
      <w:t xml:space="preserve">  </w:t>
    </w:r>
    <w:r>
      <w:rPr>
        <w:color w:val="E42313"/>
        <w:sz w:val="14"/>
        <w:szCs w:val="14"/>
      </w:rPr>
      <w:t xml:space="preserve">l  </w:t>
    </w:r>
    <w:r>
      <w:rPr>
        <w:rFonts w:ascii="Arial" w:hAnsi="Arial" w:cs="Arial"/>
        <w:spacing w:val="-1"/>
        <w:sz w:val="14"/>
        <w:szCs w:val="14"/>
      </w:rPr>
      <w:t>Vorsitzender des Aufsichtsrats: Fritz-Jürgen Heckmann</w:t>
    </w:r>
  </w:p>
  <w:p w14:paraId="0D4C644A" w14:textId="77777777" w:rsidR="00074264" w:rsidRPr="00074264" w:rsidRDefault="00074264" w:rsidP="00074264">
    <w:pPr>
      <w:spacing w:line="276" w:lineRule="auto"/>
      <w:jc w:val="right"/>
      <w:rPr>
        <w:sz w:val="14"/>
        <w:szCs w:val="14"/>
      </w:rPr>
    </w:pPr>
    <w:r>
      <w:rPr>
        <w:rFonts w:cs="Arial"/>
        <w:sz w:val="14"/>
        <w:szCs w:val="14"/>
      </w:rPr>
      <w:t>Sitz der Gesellschaft: Ulm</w:t>
    </w:r>
    <w:r>
      <w:rPr>
        <w:sz w:val="14"/>
        <w:szCs w:val="14"/>
      </w:rPr>
      <w:t xml:space="preserve">  </w:t>
    </w:r>
    <w:r>
      <w:rPr>
        <w:color w:val="E42313"/>
        <w:sz w:val="14"/>
        <w:szCs w:val="14"/>
      </w:rPr>
      <w:t xml:space="preserve">l  </w:t>
    </w:r>
    <w:r>
      <w:rPr>
        <w:rFonts w:cs="Arial"/>
        <w:sz w:val="14"/>
        <w:szCs w:val="14"/>
      </w:rPr>
      <w:t>Registergericht Ulm, HRB 1256, St.-Nr. 88004/76900, Ust-IdNr.: DE811147730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0401" w14:textId="77777777" w:rsidR="0037709B" w:rsidRDefault="0037709B">
      <w:r>
        <w:separator/>
      </w:r>
    </w:p>
  </w:footnote>
  <w:footnote w:type="continuationSeparator" w:id="0">
    <w:p w14:paraId="009000F0" w14:textId="77777777" w:rsidR="0037709B" w:rsidRDefault="0037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ADAC" w14:textId="77777777" w:rsidR="001D5FDB" w:rsidRDefault="001D5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9D5E" w14:textId="77777777" w:rsidR="009727BA" w:rsidRDefault="009727BA">
    <w:pPr>
      <w:pStyle w:val="Header"/>
    </w:pPr>
  </w:p>
  <w:p w14:paraId="32A1D2A0" w14:textId="77777777" w:rsidR="009727BA" w:rsidRDefault="0092440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72064" behindDoc="0" locked="0" layoutInCell="1" allowOverlap="1" wp14:anchorId="30015F72" wp14:editId="3FB76DC2">
          <wp:simplePos x="0" y="0"/>
          <wp:positionH relativeFrom="margin">
            <wp:align>right</wp:align>
          </wp:positionH>
          <wp:positionV relativeFrom="paragraph">
            <wp:posOffset>166370</wp:posOffset>
          </wp:positionV>
          <wp:extent cx="1188720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eland_chase_zweizeilig_RGB_228_35_19 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1A15CD" w14:textId="77777777" w:rsidR="009727BA" w:rsidRDefault="00DE03C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7968" behindDoc="0" locked="0" layoutInCell="1" allowOverlap="1" wp14:anchorId="7AFA810B" wp14:editId="77356D77">
          <wp:simplePos x="0" y="0"/>
          <wp:positionH relativeFrom="column">
            <wp:posOffset>4854272</wp:posOffset>
          </wp:positionH>
          <wp:positionV relativeFrom="paragraph">
            <wp:posOffset>12340</wp:posOffset>
          </wp:positionV>
          <wp:extent cx="1188720" cy="5486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eland_chase_zweizeilig_RGB_228_35_19 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C31A49" w14:textId="77777777" w:rsidR="009727BA" w:rsidRDefault="009727BA">
    <w:pPr>
      <w:pStyle w:val="Header"/>
    </w:pPr>
  </w:p>
  <w:p w14:paraId="5BD440EE" w14:textId="77777777" w:rsidR="009727BA" w:rsidRPr="009727BA" w:rsidRDefault="009727BA">
    <w:pPr>
      <w:pStyle w:val="Header"/>
      <w:rPr>
        <w:sz w:val="30"/>
        <w:szCs w:val="30"/>
      </w:rPr>
    </w:pPr>
  </w:p>
  <w:p w14:paraId="78CBBF34" w14:textId="77777777" w:rsidR="006B547B" w:rsidRPr="009727BA" w:rsidRDefault="006B547B" w:rsidP="009727BA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0C99" w14:textId="77777777" w:rsidR="00074264" w:rsidRDefault="00074264">
    <w:pPr>
      <w:pStyle w:val="Header"/>
    </w:pPr>
  </w:p>
  <w:p w14:paraId="20A218DC" w14:textId="77777777" w:rsidR="00074264" w:rsidRDefault="00074264">
    <w:pPr>
      <w:pStyle w:val="Header"/>
    </w:pPr>
  </w:p>
  <w:p w14:paraId="05A06A25" w14:textId="77777777" w:rsidR="00074264" w:rsidRDefault="00074264">
    <w:pPr>
      <w:pStyle w:val="Header"/>
    </w:pPr>
  </w:p>
  <w:p w14:paraId="7614C616" w14:textId="77777777" w:rsidR="00074264" w:rsidRDefault="00074264">
    <w:pPr>
      <w:pStyle w:val="Header"/>
    </w:pPr>
  </w:p>
  <w:p w14:paraId="1600201F" w14:textId="77777777" w:rsidR="00074264" w:rsidRDefault="00074264" w:rsidP="00074264">
    <w:pPr>
      <w:pStyle w:val="Header"/>
      <w:jc w:val="right"/>
      <w:rPr>
        <w:sz w:val="18"/>
        <w:szCs w:val="18"/>
      </w:rPr>
    </w:pPr>
  </w:p>
  <w:p w14:paraId="1DDD0EEB" w14:textId="77777777" w:rsidR="00074264" w:rsidRDefault="00074264" w:rsidP="00074264">
    <w:pPr>
      <w:pStyle w:val="Header"/>
      <w:jc w:val="right"/>
      <w:rPr>
        <w:sz w:val="18"/>
        <w:szCs w:val="18"/>
      </w:rPr>
    </w:pPr>
  </w:p>
  <w:p w14:paraId="4492160D" w14:textId="77777777" w:rsidR="00074264" w:rsidRPr="00074264" w:rsidRDefault="00074264" w:rsidP="00074264">
    <w:pPr>
      <w:pStyle w:val="Header"/>
      <w:jc w:val="right"/>
      <w:rPr>
        <w:sz w:val="18"/>
        <w:szCs w:val="18"/>
      </w:rPr>
    </w:pPr>
    <w:r w:rsidRPr="009727BA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944" behindDoc="1" locked="1" layoutInCell="1" allowOverlap="0" wp14:anchorId="3198128E" wp14:editId="320CB16C">
          <wp:simplePos x="0" y="0"/>
          <wp:positionH relativeFrom="margin">
            <wp:posOffset>4734560</wp:posOffset>
          </wp:positionH>
          <wp:positionV relativeFrom="page">
            <wp:posOffset>540385</wp:posOffset>
          </wp:positionV>
          <wp:extent cx="1512000" cy="306000"/>
          <wp:effectExtent l="0" t="0" r="0" b="0"/>
          <wp:wrapTight wrapText="bothSides">
            <wp:wrapPolygon edited="0">
              <wp:start x="4082" y="0"/>
              <wp:lineTo x="0" y="4042"/>
              <wp:lineTo x="0" y="10778"/>
              <wp:lineTo x="272" y="20208"/>
              <wp:lineTo x="21228" y="20208"/>
              <wp:lineTo x="21228" y="0"/>
              <wp:lineTo x="4082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ieland_Logo_RGB_228_35_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363A"/>
    <w:multiLevelType w:val="hybridMultilevel"/>
    <w:tmpl w:val="2F98634C"/>
    <w:lvl w:ilvl="0" w:tplc="0E3A4B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F4DE1"/>
    <w:multiLevelType w:val="hybridMultilevel"/>
    <w:tmpl w:val="B6DE1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47F3D"/>
    <w:multiLevelType w:val="hybridMultilevel"/>
    <w:tmpl w:val="3E689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4880"/>
    <w:multiLevelType w:val="hybridMultilevel"/>
    <w:tmpl w:val="355C9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42019"/>
    <w:multiLevelType w:val="hybridMultilevel"/>
    <w:tmpl w:val="28BC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019462">
    <w:abstractNumId w:val="2"/>
  </w:num>
  <w:num w:numId="2" w16cid:durableId="1783378116">
    <w:abstractNumId w:val="3"/>
  </w:num>
  <w:num w:numId="3" w16cid:durableId="795563653">
    <w:abstractNumId w:val="4"/>
  </w:num>
  <w:num w:numId="4" w16cid:durableId="1043558667">
    <w:abstractNumId w:val="1"/>
  </w:num>
  <w:num w:numId="5" w16cid:durableId="398600199">
    <w:abstractNumId w:val="0"/>
  </w:num>
  <w:num w:numId="6" w16cid:durableId="45498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BA"/>
    <w:rsid w:val="00000C82"/>
    <w:rsid w:val="00006A82"/>
    <w:rsid w:val="00011B08"/>
    <w:rsid w:val="0002655F"/>
    <w:rsid w:val="00033F61"/>
    <w:rsid w:val="00043C74"/>
    <w:rsid w:val="00057E16"/>
    <w:rsid w:val="00063231"/>
    <w:rsid w:val="00070EF2"/>
    <w:rsid w:val="00071652"/>
    <w:rsid w:val="00073380"/>
    <w:rsid w:val="00074264"/>
    <w:rsid w:val="00097BD5"/>
    <w:rsid w:val="000B4F87"/>
    <w:rsid w:val="000B60D0"/>
    <w:rsid w:val="000C23F0"/>
    <w:rsid w:val="000C51A9"/>
    <w:rsid w:val="000D1281"/>
    <w:rsid w:val="000D6248"/>
    <w:rsid w:val="000E1550"/>
    <w:rsid w:val="000E7275"/>
    <w:rsid w:val="000F1D35"/>
    <w:rsid w:val="000F3B17"/>
    <w:rsid w:val="000F57A8"/>
    <w:rsid w:val="000F77CD"/>
    <w:rsid w:val="00125019"/>
    <w:rsid w:val="001543CB"/>
    <w:rsid w:val="00155711"/>
    <w:rsid w:val="001644F0"/>
    <w:rsid w:val="001671EF"/>
    <w:rsid w:val="00167F68"/>
    <w:rsid w:val="001724E8"/>
    <w:rsid w:val="001821C9"/>
    <w:rsid w:val="0018604C"/>
    <w:rsid w:val="00197A67"/>
    <w:rsid w:val="001B23A6"/>
    <w:rsid w:val="001C550D"/>
    <w:rsid w:val="001D22ED"/>
    <w:rsid w:val="001D4D7D"/>
    <w:rsid w:val="001D5FDB"/>
    <w:rsid w:val="001E5E22"/>
    <w:rsid w:val="001F757F"/>
    <w:rsid w:val="002024A1"/>
    <w:rsid w:val="0022066D"/>
    <w:rsid w:val="00222E2F"/>
    <w:rsid w:val="00233480"/>
    <w:rsid w:val="002454DA"/>
    <w:rsid w:val="00252A40"/>
    <w:rsid w:val="002603DD"/>
    <w:rsid w:val="0026158F"/>
    <w:rsid w:val="00270932"/>
    <w:rsid w:val="00272D7E"/>
    <w:rsid w:val="00280DC9"/>
    <w:rsid w:val="0029088C"/>
    <w:rsid w:val="002C558A"/>
    <w:rsid w:val="002D178F"/>
    <w:rsid w:val="002D2215"/>
    <w:rsid w:val="002D4E99"/>
    <w:rsid w:val="002F17B7"/>
    <w:rsid w:val="002F7BD9"/>
    <w:rsid w:val="00303512"/>
    <w:rsid w:val="003166B4"/>
    <w:rsid w:val="00322E84"/>
    <w:rsid w:val="0032332B"/>
    <w:rsid w:val="00323C72"/>
    <w:rsid w:val="00333AF6"/>
    <w:rsid w:val="00340C3B"/>
    <w:rsid w:val="00366C6F"/>
    <w:rsid w:val="00367C67"/>
    <w:rsid w:val="00370EE0"/>
    <w:rsid w:val="0037709B"/>
    <w:rsid w:val="003A338A"/>
    <w:rsid w:val="003B22E0"/>
    <w:rsid w:val="003B3D63"/>
    <w:rsid w:val="003C0B3E"/>
    <w:rsid w:val="003C4738"/>
    <w:rsid w:val="003D2CD0"/>
    <w:rsid w:val="003E2B0E"/>
    <w:rsid w:val="003E61F2"/>
    <w:rsid w:val="003E7CE7"/>
    <w:rsid w:val="003F1BEE"/>
    <w:rsid w:val="004061B1"/>
    <w:rsid w:val="004147C0"/>
    <w:rsid w:val="004174F6"/>
    <w:rsid w:val="0042105B"/>
    <w:rsid w:val="00421130"/>
    <w:rsid w:val="00424149"/>
    <w:rsid w:val="00432EEB"/>
    <w:rsid w:val="0043511D"/>
    <w:rsid w:val="004411C1"/>
    <w:rsid w:val="004518D3"/>
    <w:rsid w:val="0045505B"/>
    <w:rsid w:val="00467E10"/>
    <w:rsid w:val="00480C8E"/>
    <w:rsid w:val="004833D1"/>
    <w:rsid w:val="00483F0D"/>
    <w:rsid w:val="00497EA5"/>
    <w:rsid w:val="004A5677"/>
    <w:rsid w:val="004A7896"/>
    <w:rsid w:val="004B3E0C"/>
    <w:rsid w:val="004D586D"/>
    <w:rsid w:val="004E0232"/>
    <w:rsid w:val="004E757E"/>
    <w:rsid w:val="004F096E"/>
    <w:rsid w:val="004F2F65"/>
    <w:rsid w:val="004F324A"/>
    <w:rsid w:val="004F566F"/>
    <w:rsid w:val="00505A3D"/>
    <w:rsid w:val="00511005"/>
    <w:rsid w:val="005144C4"/>
    <w:rsid w:val="00515EE3"/>
    <w:rsid w:val="00522FBA"/>
    <w:rsid w:val="00524F53"/>
    <w:rsid w:val="00560420"/>
    <w:rsid w:val="005618DE"/>
    <w:rsid w:val="00562E28"/>
    <w:rsid w:val="00567A6F"/>
    <w:rsid w:val="00567AF5"/>
    <w:rsid w:val="00576F4C"/>
    <w:rsid w:val="00590F80"/>
    <w:rsid w:val="00595D0A"/>
    <w:rsid w:val="005A3C1B"/>
    <w:rsid w:val="005B0B21"/>
    <w:rsid w:val="005C0152"/>
    <w:rsid w:val="005C4D68"/>
    <w:rsid w:val="005C6C73"/>
    <w:rsid w:val="005C7CBB"/>
    <w:rsid w:val="005D07DC"/>
    <w:rsid w:val="005D7A79"/>
    <w:rsid w:val="005E020C"/>
    <w:rsid w:val="005E049A"/>
    <w:rsid w:val="005E2CC8"/>
    <w:rsid w:val="00606128"/>
    <w:rsid w:val="006235AF"/>
    <w:rsid w:val="00624A9E"/>
    <w:rsid w:val="00631574"/>
    <w:rsid w:val="00641049"/>
    <w:rsid w:val="00647409"/>
    <w:rsid w:val="00663889"/>
    <w:rsid w:val="00670B78"/>
    <w:rsid w:val="00675938"/>
    <w:rsid w:val="006933CB"/>
    <w:rsid w:val="006A2658"/>
    <w:rsid w:val="006A2E44"/>
    <w:rsid w:val="006A70FE"/>
    <w:rsid w:val="006B547B"/>
    <w:rsid w:val="006C280E"/>
    <w:rsid w:val="006C3EBB"/>
    <w:rsid w:val="006C4C2F"/>
    <w:rsid w:val="006D6AD0"/>
    <w:rsid w:val="006F276D"/>
    <w:rsid w:val="006F357B"/>
    <w:rsid w:val="006F56B5"/>
    <w:rsid w:val="00701DA7"/>
    <w:rsid w:val="0070223D"/>
    <w:rsid w:val="00716F73"/>
    <w:rsid w:val="00725F32"/>
    <w:rsid w:val="00730601"/>
    <w:rsid w:val="00732FC0"/>
    <w:rsid w:val="007336ED"/>
    <w:rsid w:val="00733FE9"/>
    <w:rsid w:val="0073472D"/>
    <w:rsid w:val="00741966"/>
    <w:rsid w:val="0074306A"/>
    <w:rsid w:val="007745BA"/>
    <w:rsid w:val="0078212D"/>
    <w:rsid w:val="0079219C"/>
    <w:rsid w:val="007B200D"/>
    <w:rsid w:val="007B37F4"/>
    <w:rsid w:val="007D1FB1"/>
    <w:rsid w:val="007D22BF"/>
    <w:rsid w:val="007D29F1"/>
    <w:rsid w:val="007D4BD7"/>
    <w:rsid w:val="007D7E4A"/>
    <w:rsid w:val="007F50CB"/>
    <w:rsid w:val="0080705E"/>
    <w:rsid w:val="008177A1"/>
    <w:rsid w:val="008215B8"/>
    <w:rsid w:val="00826A80"/>
    <w:rsid w:val="00832305"/>
    <w:rsid w:val="00874016"/>
    <w:rsid w:val="0087730D"/>
    <w:rsid w:val="008815BD"/>
    <w:rsid w:val="008B0782"/>
    <w:rsid w:val="008B1304"/>
    <w:rsid w:val="008B35FC"/>
    <w:rsid w:val="008C1A62"/>
    <w:rsid w:val="008C3900"/>
    <w:rsid w:val="008C58DD"/>
    <w:rsid w:val="008C7E67"/>
    <w:rsid w:val="008D1922"/>
    <w:rsid w:val="008D3F77"/>
    <w:rsid w:val="008D52C9"/>
    <w:rsid w:val="008E1F52"/>
    <w:rsid w:val="008E3C05"/>
    <w:rsid w:val="008E627D"/>
    <w:rsid w:val="008E763F"/>
    <w:rsid w:val="008F48C2"/>
    <w:rsid w:val="009005EF"/>
    <w:rsid w:val="0090087F"/>
    <w:rsid w:val="009009B2"/>
    <w:rsid w:val="00902204"/>
    <w:rsid w:val="00924408"/>
    <w:rsid w:val="0093279C"/>
    <w:rsid w:val="00933D48"/>
    <w:rsid w:val="00951BE6"/>
    <w:rsid w:val="00954090"/>
    <w:rsid w:val="009727BA"/>
    <w:rsid w:val="00996192"/>
    <w:rsid w:val="009978DE"/>
    <w:rsid w:val="00997D4E"/>
    <w:rsid w:val="009A3286"/>
    <w:rsid w:val="009B3780"/>
    <w:rsid w:val="009B5231"/>
    <w:rsid w:val="009C3A9F"/>
    <w:rsid w:val="009D69F9"/>
    <w:rsid w:val="009E40C3"/>
    <w:rsid w:val="009E5C09"/>
    <w:rsid w:val="009E7C20"/>
    <w:rsid w:val="009F13AC"/>
    <w:rsid w:val="009F6B6F"/>
    <w:rsid w:val="00A05FEC"/>
    <w:rsid w:val="00A23932"/>
    <w:rsid w:val="00A24241"/>
    <w:rsid w:val="00A246F5"/>
    <w:rsid w:val="00A26C75"/>
    <w:rsid w:val="00A377FD"/>
    <w:rsid w:val="00A37E81"/>
    <w:rsid w:val="00A46257"/>
    <w:rsid w:val="00A616F1"/>
    <w:rsid w:val="00A61A8D"/>
    <w:rsid w:val="00A717C5"/>
    <w:rsid w:val="00A777C0"/>
    <w:rsid w:val="00A800F7"/>
    <w:rsid w:val="00A84012"/>
    <w:rsid w:val="00AA11EE"/>
    <w:rsid w:val="00AA285A"/>
    <w:rsid w:val="00AA5BF5"/>
    <w:rsid w:val="00AC04B1"/>
    <w:rsid w:val="00AD3E97"/>
    <w:rsid w:val="00AE5869"/>
    <w:rsid w:val="00B0089B"/>
    <w:rsid w:val="00B1369B"/>
    <w:rsid w:val="00B13739"/>
    <w:rsid w:val="00B217CB"/>
    <w:rsid w:val="00B249DA"/>
    <w:rsid w:val="00B35FD5"/>
    <w:rsid w:val="00B36340"/>
    <w:rsid w:val="00B469AE"/>
    <w:rsid w:val="00B47BD8"/>
    <w:rsid w:val="00B60DEC"/>
    <w:rsid w:val="00B82399"/>
    <w:rsid w:val="00B866B3"/>
    <w:rsid w:val="00B90D51"/>
    <w:rsid w:val="00B9574D"/>
    <w:rsid w:val="00BA7FC9"/>
    <w:rsid w:val="00BB17D7"/>
    <w:rsid w:val="00BB7361"/>
    <w:rsid w:val="00BC02C5"/>
    <w:rsid w:val="00BD2FAD"/>
    <w:rsid w:val="00BE3EC9"/>
    <w:rsid w:val="00BE61CD"/>
    <w:rsid w:val="00BE659A"/>
    <w:rsid w:val="00BF3E78"/>
    <w:rsid w:val="00BF5AD1"/>
    <w:rsid w:val="00C02C51"/>
    <w:rsid w:val="00C13194"/>
    <w:rsid w:val="00C16229"/>
    <w:rsid w:val="00C23012"/>
    <w:rsid w:val="00C26679"/>
    <w:rsid w:val="00C270B0"/>
    <w:rsid w:val="00C27BBB"/>
    <w:rsid w:val="00C51180"/>
    <w:rsid w:val="00C7141D"/>
    <w:rsid w:val="00C802F9"/>
    <w:rsid w:val="00C850FE"/>
    <w:rsid w:val="00C91C49"/>
    <w:rsid w:val="00C92A18"/>
    <w:rsid w:val="00C953DC"/>
    <w:rsid w:val="00C97617"/>
    <w:rsid w:val="00CA2468"/>
    <w:rsid w:val="00CA7AB3"/>
    <w:rsid w:val="00CB0100"/>
    <w:rsid w:val="00CC1A1E"/>
    <w:rsid w:val="00CD041F"/>
    <w:rsid w:val="00CD6A0C"/>
    <w:rsid w:val="00CD7AF9"/>
    <w:rsid w:val="00CE07F9"/>
    <w:rsid w:val="00CE48BC"/>
    <w:rsid w:val="00CE54D3"/>
    <w:rsid w:val="00CF763B"/>
    <w:rsid w:val="00D0599D"/>
    <w:rsid w:val="00D14278"/>
    <w:rsid w:val="00D33F6E"/>
    <w:rsid w:val="00D3613B"/>
    <w:rsid w:val="00D423E7"/>
    <w:rsid w:val="00D645FE"/>
    <w:rsid w:val="00D67729"/>
    <w:rsid w:val="00D94015"/>
    <w:rsid w:val="00DA6CD4"/>
    <w:rsid w:val="00DB1C8E"/>
    <w:rsid w:val="00DB2009"/>
    <w:rsid w:val="00DC2D16"/>
    <w:rsid w:val="00DE03CA"/>
    <w:rsid w:val="00DF2B8B"/>
    <w:rsid w:val="00E10972"/>
    <w:rsid w:val="00E20FF9"/>
    <w:rsid w:val="00E26C4F"/>
    <w:rsid w:val="00E26D16"/>
    <w:rsid w:val="00E27CB1"/>
    <w:rsid w:val="00E32176"/>
    <w:rsid w:val="00E35D59"/>
    <w:rsid w:val="00E50AE6"/>
    <w:rsid w:val="00E61E22"/>
    <w:rsid w:val="00E63E1A"/>
    <w:rsid w:val="00E64045"/>
    <w:rsid w:val="00E74AB5"/>
    <w:rsid w:val="00E805F2"/>
    <w:rsid w:val="00EA5E28"/>
    <w:rsid w:val="00EA6A48"/>
    <w:rsid w:val="00EB597A"/>
    <w:rsid w:val="00EB5FF2"/>
    <w:rsid w:val="00EC12F2"/>
    <w:rsid w:val="00EC2AFD"/>
    <w:rsid w:val="00EC63A8"/>
    <w:rsid w:val="00ED1E99"/>
    <w:rsid w:val="00ED2C45"/>
    <w:rsid w:val="00ED3440"/>
    <w:rsid w:val="00EE048C"/>
    <w:rsid w:val="00EE4E15"/>
    <w:rsid w:val="00EF3F2F"/>
    <w:rsid w:val="00EF7321"/>
    <w:rsid w:val="00EF7D4C"/>
    <w:rsid w:val="00F06572"/>
    <w:rsid w:val="00F07DE1"/>
    <w:rsid w:val="00F33770"/>
    <w:rsid w:val="00F36AD1"/>
    <w:rsid w:val="00F46B08"/>
    <w:rsid w:val="00F51C23"/>
    <w:rsid w:val="00F77C19"/>
    <w:rsid w:val="00FA3F94"/>
    <w:rsid w:val="00FB5BE0"/>
    <w:rsid w:val="00FB5F9E"/>
    <w:rsid w:val="00FC3142"/>
    <w:rsid w:val="00FD1C3A"/>
    <w:rsid w:val="00FD46D2"/>
    <w:rsid w:val="00FE5AB8"/>
    <w:rsid w:val="00FE6017"/>
    <w:rsid w:val="00FF0F45"/>
    <w:rsid w:val="00FF317B"/>
    <w:rsid w:val="00FF7103"/>
    <w:rsid w:val="04CB3658"/>
    <w:rsid w:val="35DC8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AAB5B5"/>
  <w15:chartTrackingRefBased/>
  <w15:docId w15:val="{5B442D54-9687-4B26-B5F4-6D762203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4C4"/>
    <w:pPr>
      <w:overflowPunct w:val="0"/>
      <w:autoSpaceDE w:val="0"/>
      <w:autoSpaceDN w:val="0"/>
      <w:adjustRightInd w:val="0"/>
      <w:spacing w:line="259" w:lineRule="auto"/>
      <w:textAlignment w:val="baseline"/>
    </w:pPr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Heading2">
    <w:name w:val="heading 2"/>
    <w:basedOn w:val="Normal"/>
    <w:next w:val="Normal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Heading3">
    <w:name w:val="heading 3"/>
    <w:basedOn w:val="Normal"/>
    <w:next w:val="Normal"/>
    <w:qFormat/>
    <w:pPr>
      <w:keepNext/>
      <w:ind w:right="-3"/>
      <w:outlineLvl w:val="2"/>
    </w:pPr>
    <w:rPr>
      <w:rFonts w:cs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Liste">
    <w:name w:val="TNListe"/>
    <w:basedOn w:val="Normal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TableNormal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1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16F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0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5FEC"/>
    <w:rPr>
      <w:rFonts w:ascii="Segoe UI" w:hAnsi="Segoe UI" w:cs="Segoe UI"/>
      <w:sz w:val="18"/>
      <w:szCs w:val="18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097BD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F2F65"/>
    <w:rPr>
      <w:rFonts w:ascii="Arial" w:hAnsi="Arial"/>
      <w:sz w:val="22"/>
      <w:lang w:eastAsia="de-DE"/>
    </w:rPr>
  </w:style>
  <w:style w:type="paragraph" w:styleId="ListParagraph">
    <w:name w:val="List Paragraph"/>
    <w:basedOn w:val="Normal"/>
    <w:uiPriority w:val="34"/>
    <w:qFormat/>
    <w:rsid w:val="005C0152"/>
    <w:pPr>
      <w:ind w:left="720"/>
      <w:contextualSpacing/>
    </w:pPr>
  </w:style>
  <w:style w:type="paragraph" w:customStyle="1" w:styleId="EinfAbs">
    <w:name w:val="[Einf. Abs.]"/>
    <w:basedOn w:val="Normal"/>
    <w:uiPriority w:val="99"/>
    <w:rsid w:val="009727BA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C6C73"/>
    <w:rPr>
      <w:rFonts w:ascii="Arial" w:hAnsi="Arial"/>
      <w:sz w:val="22"/>
      <w:lang w:eastAsia="de-DE"/>
    </w:rPr>
  </w:style>
  <w:style w:type="character" w:styleId="CommentReference">
    <w:name w:val="annotation reference"/>
    <w:basedOn w:val="DefaultParagraphFont"/>
    <w:rsid w:val="00BA7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7FC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A7FC9"/>
    <w:rPr>
      <w:rFonts w:ascii="Arial" w:hAnsi="Arial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BA7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7FC9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5F42AFD672E44A709454A00325682" ma:contentTypeVersion="10" ma:contentTypeDescription="Create a new document." ma:contentTypeScope="" ma:versionID="339f9697707ee666a30701edce674023">
  <xsd:schema xmlns:xsd="http://www.w3.org/2001/XMLSchema" xmlns:xs="http://www.w3.org/2001/XMLSchema" xmlns:p="http://schemas.microsoft.com/office/2006/metadata/properties" xmlns:ns2="d45e6bd4-65a8-4921-8542-ece8b8433a47" xmlns:ns3="1ace05d2-122b-43ba-bc77-74bbcfd6ea62" targetNamespace="http://schemas.microsoft.com/office/2006/metadata/properties" ma:root="true" ma:fieldsID="21cc16bd30b26b8b68bb2e740ebb4621" ns2:_="" ns3:_="">
    <xsd:import namespace="d45e6bd4-65a8-4921-8542-ece8b8433a47"/>
    <xsd:import namespace="1ace05d2-122b-43ba-bc77-74bbcfd6e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e6bd4-65a8-4921-8542-ece8b8433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05d2-122b-43ba-bc77-74bbcfd6e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3E03-D1E4-4134-B9EB-CC9AF29F7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F31B51-107F-4A3F-93B1-A35C54135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e6bd4-65a8-4921-8542-ece8b8433a47"/>
    <ds:schemaRef ds:uri="1ace05d2-122b-43ba-bc77-74bbcfd6e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18150-8F5D-484E-A5D5-BD46313DA5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51F49-B106-45D8-9128-396CBCA97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Wicoatec_Geschaeftsbrief</vt:lpstr>
    </vt:vector>
  </TitlesOfParts>
  <Company>Unbekannte Organisation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Wicoatec_Geschaeftsbrief</dc:title>
  <dc:subject/>
  <dc:creator>Alexandra Richter</dc:creator>
  <cp:keywords/>
  <cp:lastModifiedBy>David Streich</cp:lastModifiedBy>
  <cp:revision>3</cp:revision>
  <cp:lastPrinted>2019-09-26T08:21:00Z</cp:lastPrinted>
  <dcterms:created xsi:type="dcterms:W3CDTF">2022-08-15T14:27:00Z</dcterms:created>
  <dcterms:modified xsi:type="dcterms:W3CDTF">2022-08-15T14:27:00Z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0x0101006785F42AFD672E44A709454A00325682</vt:lpwstr>
  </property>
</Properties>
</file>